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A8" w:rsidRPr="00BD5AA8" w:rsidRDefault="00BD5AA8" w:rsidP="00BD5AA8">
      <w:pPr>
        <w:spacing w:before="180" w:after="0" w:line="360" w:lineRule="atLeast"/>
        <w:rPr>
          <w:rFonts w:ascii="Arial" w:eastAsia="Times New Roman" w:hAnsi="Arial" w:cs="Arial"/>
          <w:color w:val="2A2929"/>
          <w:sz w:val="24"/>
          <w:szCs w:val="24"/>
        </w:rPr>
      </w:pPr>
      <w:r w:rsidRPr="00BD5AA8">
        <w:rPr>
          <w:rFonts w:ascii="Arial" w:eastAsia="Times New Roman" w:hAnsi="Arial" w:cs="Arial"/>
          <w:color w:val="2A2929"/>
          <w:sz w:val="24"/>
          <w:szCs w:val="24"/>
        </w:rPr>
        <w:t xml:space="preserve">   </w:t>
      </w:r>
    </w:p>
    <w:p w:rsidR="00751BF2" w:rsidRDefault="00BD5AA8" w:rsidP="00751BF2">
      <w:pPr>
        <w:spacing w:before="180" w:after="0" w:line="360" w:lineRule="atLeast"/>
        <w:rPr>
          <w:rFonts w:ascii="Arial" w:eastAsia="Times New Roman" w:hAnsi="Arial" w:cs="Arial"/>
          <w:color w:val="2A2929"/>
          <w:sz w:val="24"/>
          <w:szCs w:val="24"/>
        </w:rPr>
      </w:pPr>
      <w:r w:rsidRPr="00BD5AA8">
        <w:rPr>
          <w:rFonts w:ascii="Arial" w:eastAsia="Times New Roman" w:hAnsi="Arial" w:cs="Arial"/>
          <w:color w:val="2A2929"/>
          <w:sz w:val="24"/>
          <w:szCs w:val="24"/>
        </w:rPr>
        <w:t>The Watertown Tourism Commission has its own bylaws and budget which are approved by the Chamber Board of Directors. Typical activities of the commission include participation in city, regional and state tourism events. In addition, the group offers marketing grants to organizations hosting events in Watertown.  (See Grant Application for Details and Guidelines)</w:t>
      </w:r>
    </w:p>
    <w:p w:rsidR="00BD5AA8" w:rsidRPr="00751BF2" w:rsidRDefault="00BD5AA8" w:rsidP="00751BF2">
      <w:pPr>
        <w:spacing w:before="180" w:after="0" w:line="360" w:lineRule="atLeast"/>
        <w:rPr>
          <w:rFonts w:ascii="Arial" w:eastAsia="Times New Roman" w:hAnsi="Arial" w:cs="Arial"/>
          <w:color w:val="2A2929"/>
          <w:sz w:val="24"/>
          <w:szCs w:val="24"/>
        </w:rPr>
      </w:pPr>
      <w:r w:rsidRPr="00BD5AA8">
        <w:rPr>
          <w:rFonts w:ascii="Arial" w:eastAsia="Times New Roman" w:hAnsi="Arial" w:cs="Arial"/>
          <w:b/>
          <w:bCs/>
          <w:color w:val="282828"/>
          <w:sz w:val="45"/>
          <w:szCs w:val="45"/>
        </w:rPr>
        <w:t> </w:t>
      </w:r>
    </w:p>
    <w:p w:rsidR="00BD5AA8" w:rsidRPr="00BD5AA8" w:rsidRDefault="00BD5AA8" w:rsidP="00BD5AA8">
      <w:pPr>
        <w:spacing w:before="75" w:after="75" w:line="360" w:lineRule="atLeast"/>
        <w:rPr>
          <w:rFonts w:ascii="Arial" w:eastAsia="Times New Roman" w:hAnsi="Arial" w:cs="Arial"/>
          <w:color w:val="282828"/>
          <w:sz w:val="18"/>
          <w:szCs w:val="18"/>
        </w:rPr>
      </w:pPr>
    </w:p>
    <w:p w:rsidR="00BD5AA8" w:rsidRPr="00BD5AA8" w:rsidRDefault="00BD5AA8" w:rsidP="00BD5AA8">
      <w:pPr>
        <w:spacing w:after="0" w:line="336" w:lineRule="atLeast"/>
        <w:outlineLvl w:val="2"/>
        <w:rPr>
          <w:rFonts w:ascii="Arial" w:eastAsia="Times New Roman" w:hAnsi="Arial" w:cs="Arial"/>
          <w:b/>
          <w:bCs/>
          <w:color w:val="282828"/>
          <w:sz w:val="45"/>
          <w:szCs w:val="45"/>
        </w:rPr>
      </w:pPr>
      <w:r w:rsidRPr="00BD5AA8">
        <w:rPr>
          <w:rFonts w:ascii="Arial" w:eastAsia="Times New Roman" w:hAnsi="Arial" w:cs="Arial"/>
          <w:b/>
          <w:bCs/>
          <w:color w:val="282828"/>
          <w:sz w:val="45"/>
          <w:szCs w:val="45"/>
        </w:rPr>
        <w:t>Tourism Commission Members</w:t>
      </w:r>
    </w:p>
    <w:p w:rsidR="00BD5AA8" w:rsidRPr="00BD5AA8" w:rsidRDefault="00BD5AA8" w:rsidP="00BD5AA8">
      <w:pPr>
        <w:numPr>
          <w:ilvl w:val="0"/>
          <w:numId w:val="1"/>
        </w:numPr>
        <w:spacing w:before="75" w:after="0" w:line="360" w:lineRule="atLeast"/>
        <w:ind w:left="450"/>
        <w:rPr>
          <w:rFonts w:ascii="Arial" w:eastAsia="Times New Roman" w:hAnsi="Arial" w:cs="Arial"/>
          <w:color w:val="282828"/>
          <w:sz w:val="24"/>
          <w:szCs w:val="24"/>
        </w:rPr>
      </w:pPr>
      <w:r w:rsidRPr="00BD5AA8">
        <w:rPr>
          <w:rFonts w:ascii="Arial" w:eastAsia="Times New Roman" w:hAnsi="Arial" w:cs="Arial"/>
          <w:color w:val="282828"/>
          <w:sz w:val="24"/>
          <w:szCs w:val="24"/>
        </w:rPr>
        <w:t xml:space="preserve">Kendall Bocher - Bethesda Lutheran Communities - </w:t>
      </w:r>
      <w:proofErr w:type="spellStart"/>
      <w:r w:rsidRPr="00BD5AA8">
        <w:rPr>
          <w:rFonts w:ascii="Arial" w:eastAsia="Times New Roman" w:hAnsi="Arial" w:cs="Arial"/>
          <w:color w:val="282828"/>
          <w:sz w:val="24"/>
          <w:szCs w:val="24"/>
        </w:rPr>
        <w:t>ExOfficio</w:t>
      </w:r>
      <w:proofErr w:type="spellEnd"/>
    </w:p>
    <w:p w:rsidR="00BD5AA8" w:rsidRPr="00BD5AA8" w:rsidRDefault="008B3FBD" w:rsidP="00BD5AA8">
      <w:pPr>
        <w:numPr>
          <w:ilvl w:val="0"/>
          <w:numId w:val="1"/>
        </w:numPr>
        <w:spacing w:before="75" w:after="0" w:line="360" w:lineRule="atLeast"/>
        <w:ind w:left="450"/>
        <w:rPr>
          <w:rFonts w:ascii="Arial" w:eastAsia="Times New Roman" w:hAnsi="Arial" w:cs="Arial"/>
          <w:color w:val="282828"/>
          <w:sz w:val="24"/>
          <w:szCs w:val="24"/>
        </w:rPr>
      </w:pPr>
      <w:r>
        <w:rPr>
          <w:rFonts w:ascii="Arial" w:eastAsia="Times New Roman" w:hAnsi="Arial" w:cs="Arial"/>
          <w:color w:val="282828"/>
          <w:sz w:val="24"/>
          <w:szCs w:val="24"/>
        </w:rPr>
        <w:t>Randy Wojtasiak</w:t>
      </w:r>
      <w:r w:rsidR="00BD5AA8" w:rsidRPr="00BD5AA8">
        <w:rPr>
          <w:rFonts w:ascii="Arial" w:eastAsia="Times New Roman" w:hAnsi="Arial" w:cs="Arial"/>
          <w:color w:val="282828"/>
          <w:sz w:val="24"/>
          <w:szCs w:val="24"/>
        </w:rPr>
        <w:t xml:space="preserve"> - City of Watertown - Commission Member</w:t>
      </w:r>
      <w:bookmarkStart w:id="0" w:name="_GoBack"/>
      <w:bookmarkEnd w:id="0"/>
    </w:p>
    <w:p w:rsidR="00BD5AA8" w:rsidRPr="00BD5AA8" w:rsidRDefault="00BD5AA8" w:rsidP="00BD5AA8">
      <w:pPr>
        <w:numPr>
          <w:ilvl w:val="0"/>
          <w:numId w:val="1"/>
        </w:numPr>
        <w:spacing w:before="75" w:after="0" w:line="360" w:lineRule="atLeast"/>
        <w:ind w:left="450"/>
        <w:rPr>
          <w:rFonts w:ascii="Arial" w:eastAsia="Times New Roman" w:hAnsi="Arial" w:cs="Arial"/>
          <w:color w:val="282828"/>
          <w:sz w:val="24"/>
          <w:szCs w:val="24"/>
        </w:rPr>
      </w:pPr>
      <w:r w:rsidRPr="00BD5AA8">
        <w:rPr>
          <w:rFonts w:ascii="Arial" w:eastAsia="Times New Roman" w:hAnsi="Arial" w:cs="Arial"/>
          <w:color w:val="282828"/>
          <w:sz w:val="24"/>
          <w:szCs w:val="24"/>
        </w:rPr>
        <w:t>Aaron David - Charles David’s Sons - Commission Member</w:t>
      </w:r>
    </w:p>
    <w:p w:rsidR="00BD5AA8" w:rsidRPr="00BD5AA8" w:rsidRDefault="00BD5AA8" w:rsidP="00BD5AA8">
      <w:pPr>
        <w:numPr>
          <w:ilvl w:val="0"/>
          <w:numId w:val="1"/>
        </w:numPr>
        <w:spacing w:before="75" w:after="0" w:line="360" w:lineRule="atLeast"/>
        <w:ind w:left="450"/>
        <w:rPr>
          <w:rFonts w:ascii="Arial" w:eastAsia="Times New Roman" w:hAnsi="Arial" w:cs="Arial"/>
          <w:color w:val="282828"/>
          <w:sz w:val="24"/>
          <w:szCs w:val="24"/>
        </w:rPr>
      </w:pPr>
      <w:r w:rsidRPr="00BD5AA8">
        <w:rPr>
          <w:rFonts w:ascii="Arial" w:eastAsia="Times New Roman" w:hAnsi="Arial" w:cs="Arial"/>
          <w:color w:val="282828"/>
          <w:sz w:val="24"/>
          <w:szCs w:val="24"/>
        </w:rPr>
        <w:t>Cheryl Mitchell - Holiday Inn Express - Commission Member</w:t>
      </w:r>
    </w:p>
    <w:p w:rsidR="00BD5AA8" w:rsidRPr="00BD5AA8" w:rsidRDefault="00BD5AA8" w:rsidP="00BD5AA8">
      <w:pPr>
        <w:numPr>
          <w:ilvl w:val="0"/>
          <w:numId w:val="1"/>
        </w:numPr>
        <w:spacing w:before="75" w:after="0" w:line="360" w:lineRule="atLeast"/>
        <w:ind w:left="450"/>
        <w:rPr>
          <w:rFonts w:ascii="Arial" w:eastAsia="Times New Roman" w:hAnsi="Arial" w:cs="Arial"/>
          <w:color w:val="282828"/>
          <w:sz w:val="24"/>
          <w:szCs w:val="24"/>
        </w:rPr>
      </w:pPr>
      <w:r w:rsidRPr="00BD5AA8">
        <w:rPr>
          <w:rFonts w:ascii="Arial" w:eastAsia="Times New Roman" w:hAnsi="Arial" w:cs="Arial"/>
          <w:color w:val="282828"/>
          <w:sz w:val="24"/>
          <w:szCs w:val="24"/>
        </w:rPr>
        <w:t>Linda Werth - Watertown Historical Society - Commission Member</w:t>
      </w:r>
    </w:p>
    <w:p w:rsidR="00BD5AA8" w:rsidRPr="00BD5AA8" w:rsidRDefault="00BD5AA8" w:rsidP="00BD5AA8">
      <w:pPr>
        <w:numPr>
          <w:ilvl w:val="0"/>
          <w:numId w:val="1"/>
        </w:numPr>
        <w:spacing w:before="75" w:after="0" w:line="360" w:lineRule="atLeast"/>
        <w:ind w:left="450"/>
        <w:rPr>
          <w:rFonts w:ascii="Arial" w:eastAsia="Times New Roman" w:hAnsi="Arial" w:cs="Arial"/>
          <w:color w:val="282828"/>
          <w:sz w:val="24"/>
          <w:szCs w:val="24"/>
        </w:rPr>
      </w:pPr>
      <w:r w:rsidRPr="00BD5AA8">
        <w:rPr>
          <w:rFonts w:ascii="Arial" w:eastAsia="Times New Roman" w:hAnsi="Arial" w:cs="Arial"/>
          <w:color w:val="282828"/>
          <w:sz w:val="24"/>
          <w:szCs w:val="24"/>
        </w:rPr>
        <w:t xml:space="preserve">Peter Wright - </w:t>
      </w:r>
      <w:proofErr w:type="spellStart"/>
      <w:r w:rsidRPr="00BD5AA8">
        <w:rPr>
          <w:rFonts w:ascii="Arial" w:eastAsia="Times New Roman" w:hAnsi="Arial" w:cs="Arial"/>
          <w:color w:val="282828"/>
          <w:sz w:val="24"/>
          <w:szCs w:val="24"/>
        </w:rPr>
        <w:t>Maranatha</w:t>
      </w:r>
      <w:proofErr w:type="spellEnd"/>
      <w:r w:rsidRPr="00BD5AA8">
        <w:rPr>
          <w:rFonts w:ascii="Arial" w:eastAsia="Times New Roman" w:hAnsi="Arial" w:cs="Arial"/>
          <w:color w:val="282828"/>
          <w:sz w:val="24"/>
          <w:szCs w:val="24"/>
        </w:rPr>
        <w:t xml:space="preserve"> Baptist University - Commission Member</w:t>
      </w:r>
    </w:p>
    <w:p w:rsidR="00BD5AA8" w:rsidRPr="00BD5AA8" w:rsidRDefault="00BD5AA8" w:rsidP="00BD5AA8">
      <w:pPr>
        <w:spacing w:before="180" w:after="0" w:line="360" w:lineRule="atLeast"/>
        <w:rPr>
          <w:rFonts w:ascii="Arial" w:eastAsia="Times New Roman" w:hAnsi="Arial" w:cs="Arial"/>
          <w:color w:val="2A2929"/>
          <w:sz w:val="24"/>
          <w:szCs w:val="24"/>
        </w:rPr>
      </w:pPr>
      <w:r w:rsidRPr="00BD5AA8">
        <w:rPr>
          <w:rFonts w:ascii="Arial" w:eastAsia="Times New Roman" w:hAnsi="Arial" w:cs="Arial"/>
          <w:color w:val="2A2929"/>
          <w:sz w:val="24"/>
          <w:szCs w:val="24"/>
        </w:rPr>
        <w:t> </w:t>
      </w:r>
    </w:p>
    <w:p w:rsidR="00BD5AA8" w:rsidRPr="00BD5AA8" w:rsidRDefault="00BD5AA8" w:rsidP="00BD5AA8">
      <w:pPr>
        <w:spacing w:before="180" w:after="0" w:line="360" w:lineRule="atLeast"/>
        <w:rPr>
          <w:rFonts w:ascii="Arial" w:eastAsia="Times New Roman" w:hAnsi="Arial" w:cs="Arial"/>
          <w:color w:val="2A2929"/>
          <w:sz w:val="24"/>
          <w:szCs w:val="24"/>
        </w:rPr>
      </w:pPr>
      <w:r w:rsidRPr="00BD5AA8">
        <w:rPr>
          <w:rFonts w:ascii="Arial" w:eastAsia="Times New Roman" w:hAnsi="Arial" w:cs="Arial"/>
          <w:color w:val="2A2929"/>
          <w:sz w:val="24"/>
          <w:szCs w:val="24"/>
        </w:rPr>
        <w:t> </w:t>
      </w:r>
    </w:p>
    <w:p w:rsidR="0092771C" w:rsidRDefault="008B3FBD"/>
    <w:sectPr w:rsidR="0092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52CC3"/>
    <w:multiLevelType w:val="multilevel"/>
    <w:tmpl w:val="BBD4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A8"/>
    <w:rsid w:val="00155E75"/>
    <w:rsid w:val="002F5A5A"/>
    <w:rsid w:val="0039189F"/>
    <w:rsid w:val="00751BF2"/>
    <w:rsid w:val="008B3FBD"/>
    <w:rsid w:val="008F54DE"/>
    <w:rsid w:val="00B7027B"/>
    <w:rsid w:val="00BD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2017-01-25T15:31:00Z</dcterms:created>
  <dcterms:modified xsi:type="dcterms:W3CDTF">2019-01-08T15:15:00Z</dcterms:modified>
</cp:coreProperties>
</file>